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4875" w:rsidRPr="008909F5" w:rsidRDefault="00654875" w:rsidP="00654875">
      <w:pPr>
        <w:rPr>
          <w:rFonts w:ascii="Arial" w:hAnsi="Arial" w:cs="Arial"/>
          <w:b/>
          <w:color w:val="1F497D"/>
          <w:sz w:val="20"/>
          <w:szCs w:val="20"/>
          <w:u w:val="single"/>
        </w:rPr>
      </w:pPr>
      <w:r w:rsidRPr="008909F5">
        <w:rPr>
          <w:rFonts w:ascii="Arial" w:hAnsi="Arial" w:cs="Arial"/>
          <w:b/>
          <w:color w:val="000000"/>
          <w:sz w:val="20"/>
          <w:szCs w:val="20"/>
          <w:u w:val="single"/>
        </w:rPr>
        <w:t>HP team</w:t>
      </w:r>
      <w:r w:rsidRPr="008909F5">
        <w:rPr>
          <w:rFonts w:ascii="Arial" w:hAnsi="Arial" w:cs="Arial"/>
          <w:b/>
          <w:sz w:val="20"/>
          <w:szCs w:val="20"/>
          <w:u w:val="single"/>
        </w:rPr>
        <w:t xml:space="preserve">: </w:t>
      </w:r>
    </w:p>
    <w:p w:rsidR="00654875" w:rsidRDefault="00654875" w:rsidP="00654875">
      <w:pPr>
        <w:rPr>
          <w:rFonts w:ascii="Arial" w:hAnsi="Arial" w:cs="Arial"/>
          <w:sz w:val="20"/>
          <w:szCs w:val="20"/>
        </w:rPr>
      </w:pPr>
      <w:r>
        <w:rPr>
          <w:rFonts w:ascii="Arial" w:hAnsi="Arial" w:cs="Arial"/>
          <w:sz w:val="20"/>
          <w:szCs w:val="20"/>
        </w:rPr>
        <w:t> </w:t>
      </w:r>
    </w:p>
    <w:tbl>
      <w:tblPr>
        <w:tblW w:w="5346" w:type="dxa"/>
        <w:tblCellSpacing w:w="15" w:type="dxa"/>
        <w:tblInd w:w="116" w:type="dxa"/>
        <w:tblCellMar>
          <w:left w:w="0" w:type="dxa"/>
          <w:right w:w="0" w:type="dxa"/>
        </w:tblCellMar>
        <w:tblLook w:val="04A0" w:firstRow="1" w:lastRow="0" w:firstColumn="1" w:lastColumn="0" w:noHBand="0" w:noVBand="1"/>
      </w:tblPr>
      <w:tblGrid>
        <w:gridCol w:w="3298"/>
        <w:gridCol w:w="2048"/>
      </w:tblGrid>
      <w:tr w:rsidR="00654875" w:rsidTr="00654875">
        <w:trPr>
          <w:trHeight w:val="260"/>
          <w:tblCellSpacing w:w="15" w:type="dxa"/>
        </w:trPr>
        <w:tc>
          <w:tcPr>
            <w:tcW w:w="325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Function</w:t>
            </w:r>
          </w:p>
        </w:tc>
        <w:tc>
          <w:tcPr>
            <w:tcW w:w="200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Name</w:t>
            </w:r>
          </w:p>
        </w:tc>
      </w:tr>
      <w:tr w:rsidR="00654875" w:rsidTr="00654875">
        <w:trPr>
          <w:trHeight w:val="278"/>
          <w:tblCellSpacing w:w="15" w:type="dxa"/>
        </w:trPr>
        <w:tc>
          <w:tcPr>
            <w:tcW w:w="325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WW Notebook SCM</w:t>
            </w:r>
          </w:p>
        </w:tc>
        <w:tc>
          <w:tcPr>
            <w:tcW w:w="200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Bob Johnson</w:t>
            </w:r>
          </w:p>
        </w:tc>
      </w:tr>
      <w:tr w:rsidR="00654875" w:rsidTr="00654875">
        <w:trPr>
          <w:trHeight w:val="260"/>
          <w:tblCellSpacing w:w="15" w:type="dxa"/>
        </w:trPr>
        <w:tc>
          <w:tcPr>
            <w:tcW w:w="325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CIS WW Eng.</w:t>
            </w:r>
          </w:p>
        </w:tc>
        <w:tc>
          <w:tcPr>
            <w:tcW w:w="200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Randal Popp</w:t>
            </w:r>
          </w:p>
        </w:tc>
      </w:tr>
      <w:tr w:rsidR="00654875" w:rsidTr="00654875">
        <w:trPr>
          <w:trHeight w:val="260"/>
          <w:tblCellSpacing w:w="15" w:type="dxa"/>
        </w:trPr>
        <w:tc>
          <w:tcPr>
            <w:tcW w:w="325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CIS WW Eng.</w:t>
            </w:r>
          </w:p>
        </w:tc>
        <w:tc>
          <w:tcPr>
            <w:tcW w:w="200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Jeff Volk</w:t>
            </w:r>
          </w:p>
        </w:tc>
      </w:tr>
      <w:tr w:rsidR="00654875" w:rsidTr="00654875">
        <w:trPr>
          <w:trHeight w:val="260"/>
          <w:tblCellSpacing w:w="15" w:type="dxa"/>
        </w:trPr>
        <w:tc>
          <w:tcPr>
            <w:tcW w:w="325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APJ CS Eng</w:t>
            </w:r>
          </w:p>
        </w:tc>
        <w:tc>
          <w:tcPr>
            <w:tcW w:w="200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Yuxuan Toh</w:t>
            </w:r>
          </w:p>
        </w:tc>
      </w:tr>
      <w:tr w:rsidR="00654875" w:rsidTr="00654875">
        <w:trPr>
          <w:trHeight w:val="260"/>
          <w:tblCellSpacing w:w="15" w:type="dxa"/>
        </w:trPr>
        <w:tc>
          <w:tcPr>
            <w:tcW w:w="325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 xml:space="preserve">PSGO Quality </w:t>
            </w:r>
          </w:p>
        </w:tc>
        <w:tc>
          <w:tcPr>
            <w:tcW w:w="2003" w:type="dxa"/>
            <w:tcMar>
              <w:top w:w="15" w:type="dxa"/>
              <w:left w:w="15" w:type="dxa"/>
              <w:bottom w:w="15" w:type="dxa"/>
              <w:right w:w="15" w:type="dxa"/>
            </w:tcMar>
            <w:vAlign w:val="center"/>
            <w:hideMark/>
          </w:tcPr>
          <w:p w:rsidR="00654875" w:rsidRDefault="00654875">
            <w:pPr>
              <w:rPr>
                <w:rFonts w:ascii="Arial" w:hAnsi="Arial" w:cs="Arial"/>
                <w:sz w:val="20"/>
                <w:szCs w:val="20"/>
              </w:rPr>
            </w:pPr>
            <w:r>
              <w:rPr>
                <w:rFonts w:ascii="Arial" w:hAnsi="Arial" w:cs="Arial"/>
                <w:sz w:val="20"/>
                <w:szCs w:val="20"/>
              </w:rPr>
              <w:t>Polo Tu</w:t>
            </w:r>
          </w:p>
        </w:tc>
      </w:tr>
    </w:tbl>
    <w:p w:rsidR="00654875" w:rsidRDefault="00654875" w:rsidP="00654875">
      <w:pPr>
        <w:rPr>
          <w:rFonts w:ascii="Arial" w:eastAsia="Calibri" w:hAnsi="Arial" w:cs="Arial"/>
          <w:sz w:val="20"/>
          <w:szCs w:val="20"/>
        </w:rPr>
      </w:pPr>
      <w:r>
        <w:rPr>
          <w:rFonts w:ascii="Calibri" w:hAnsi="Calibri"/>
          <w:sz w:val="22"/>
          <w:szCs w:val="22"/>
        </w:rPr>
        <w:t> </w:t>
      </w:r>
    </w:p>
    <w:p w:rsidR="00654875" w:rsidRPr="008909F5" w:rsidRDefault="008909F5" w:rsidP="00654875">
      <w:pPr>
        <w:rPr>
          <w:rFonts w:ascii="Arial" w:hAnsi="Arial" w:cs="Arial"/>
          <w:b/>
          <w:color w:val="000000"/>
          <w:sz w:val="20"/>
          <w:szCs w:val="20"/>
          <w:u w:val="single"/>
        </w:rPr>
      </w:pPr>
      <w:r w:rsidRPr="008909F5">
        <w:rPr>
          <w:rFonts w:ascii="Arial" w:hAnsi="Arial" w:cs="Arial"/>
          <w:b/>
          <w:sz w:val="20"/>
          <w:szCs w:val="20"/>
          <w:u w:val="single"/>
        </w:rPr>
        <w:t>Agenda</w:t>
      </w:r>
      <w:r w:rsidR="00654875" w:rsidRPr="008909F5">
        <w:rPr>
          <w:rFonts w:ascii="Arial" w:hAnsi="Arial" w:cs="Arial"/>
          <w:b/>
          <w:sz w:val="20"/>
          <w:szCs w:val="20"/>
          <w:u w:val="single"/>
        </w:rPr>
        <w:t> </w:t>
      </w:r>
    </w:p>
    <w:p w:rsidR="00654875" w:rsidRDefault="00654875" w:rsidP="00654875">
      <w:pPr>
        <w:pStyle w:val="ListParagraph"/>
        <w:numPr>
          <w:ilvl w:val="0"/>
          <w:numId w:val="1"/>
        </w:numPr>
        <w:spacing w:before="100" w:beforeAutospacing="1" w:after="100" w:afterAutospacing="1"/>
        <w:rPr>
          <w:rFonts w:ascii="Arial" w:hAnsi="Arial" w:cs="Arial"/>
          <w:color w:val="000000"/>
          <w:sz w:val="20"/>
          <w:szCs w:val="20"/>
          <w:lang w:eastAsia="zh-TW"/>
        </w:rPr>
      </w:pPr>
      <w:r>
        <w:rPr>
          <w:rFonts w:ascii="Arial" w:hAnsi="Arial" w:cs="Arial"/>
          <w:color w:val="000000"/>
          <w:sz w:val="20"/>
          <w:szCs w:val="20"/>
          <w:lang w:eastAsia="zh-TW"/>
        </w:rPr>
        <w:t>Introductions (All)</w:t>
      </w:r>
    </w:p>
    <w:p w:rsidR="00654875" w:rsidRDefault="00654875" w:rsidP="00654875">
      <w:pPr>
        <w:pStyle w:val="ListParagraph"/>
        <w:numPr>
          <w:ilvl w:val="0"/>
          <w:numId w:val="1"/>
        </w:numPr>
        <w:spacing w:before="100" w:beforeAutospacing="1" w:after="100" w:afterAutospacing="1"/>
        <w:rPr>
          <w:rFonts w:ascii="Arial" w:hAnsi="Arial" w:cs="Arial"/>
          <w:color w:val="000000"/>
          <w:sz w:val="20"/>
          <w:szCs w:val="20"/>
          <w:lang w:eastAsia="zh-TW"/>
        </w:rPr>
      </w:pPr>
      <w:r>
        <w:rPr>
          <w:rFonts w:ascii="Arial" w:hAnsi="Arial" w:cs="Arial"/>
          <w:color w:val="000000"/>
          <w:sz w:val="20"/>
          <w:szCs w:val="20"/>
          <w:lang w:eastAsia="zh-TW"/>
        </w:rPr>
        <w:t>Resolve any confusion about UPS (Randal, Jeff and Yuxuan)</w:t>
      </w:r>
    </w:p>
    <w:p w:rsidR="00654875" w:rsidRDefault="00654875" w:rsidP="00654875">
      <w:pPr>
        <w:pStyle w:val="ListParagraph"/>
        <w:numPr>
          <w:ilvl w:val="0"/>
          <w:numId w:val="1"/>
        </w:numPr>
        <w:spacing w:before="100" w:beforeAutospacing="1" w:after="100" w:afterAutospacing="1"/>
        <w:rPr>
          <w:rFonts w:ascii="Arial" w:hAnsi="Arial" w:cs="Arial"/>
          <w:color w:val="000000"/>
          <w:sz w:val="20"/>
          <w:szCs w:val="20"/>
          <w:lang w:eastAsia="zh-TW"/>
        </w:rPr>
      </w:pPr>
      <w:r>
        <w:rPr>
          <w:rFonts w:ascii="Arial" w:hAnsi="Arial" w:cs="Arial"/>
          <w:color w:val="000000"/>
          <w:sz w:val="20"/>
          <w:szCs w:val="20"/>
          <w:lang w:eastAsia="zh-TW"/>
        </w:rPr>
        <w:t>agree to a UPS ramp schedule (Randal, Jeff and Yuxuan)</w:t>
      </w:r>
    </w:p>
    <w:p w:rsidR="00654875" w:rsidRDefault="00654875" w:rsidP="00654875">
      <w:pPr>
        <w:pStyle w:val="ListParagraph"/>
        <w:numPr>
          <w:ilvl w:val="0"/>
          <w:numId w:val="1"/>
        </w:numPr>
        <w:spacing w:before="100" w:beforeAutospacing="1" w:after="100" w:afterAutospacing="1"/>
        <w:rPr>
          <w:rFonts w:ascii="Arial" w:hAnsi="Arial" w:cs="Arial"/>
          <w:color w:val="000000"/>
          <w:sz w:val="20"/>
          <w:szCs w:val="20"/>
          <w:lang w:eastAsia="zh-TW"/>
        </w:rPr>
      </w:pPr>
      <w:r>
        <w:rPr>
          <w:rFonts w:ascii="Arial" w:hAnsi="Arial" w:cs="Arial"/>
          <w:color w:val="000000"/>
          <w:sz w:val="20"/>
          <w:szCs w:val="20"/>
          <w:lang w:eastAsia="zh-TW"/>
        </w:rPr>
        <w:t>Gain approval of a proposed web service enhancement that can be used as a standard for non-PRISM manufacturing sites (Randal, Jeff and Yuxuan)</w:t>
      </w:r>
    </w:p>
    <w:p w:rsidR="00654875" w:rsidRDefault="00654875" w:rsidP="00654875">
      <w:pPr>
        <w:pStyle w:val="ListParagraph"/>
        <w:numPr>
          <w:ilvl w:val="0"/>
          <w:numId w:val="1"/>
        </w:numPr>
        <w:spacing w:before="100" w:beforeAutospacing="1" w:after="100" w:afterAutospacing="1"/>
        <w:rPr>
          <w:rFonts w:ascii="Arial" w:hAnsi="Arial" w:cs="Arial"/>
          <w:color w:val="000000"/>
          <w:sz w:val="20"/>
          <w:szCs w:val="20"/>
          <w:lang w:eastAsia="zh-TW"/>
        </w:rPr>
      </w:pPr>
      <w:r>
        <w:rPr>
          <w:rFonts w:ascii="Arial" w:hAnsi="Arial" w:cs="Arial"/>
          <w:color w:val="000000"/>
          <w:sz w:val="20"/>
          <w:szCs w:val="20"/>
          <w:lang w:eastAsia="zh-TW"/>
        </w:rPr>
        <w:t>Review factory Quality process improvement plans (Bob and Polo)</w:t>
      </w:r>
    </w:p>
    <w:p w:rsidR="00654875" w:rsidRDefault="00654875" w:rsidP="00654875">
      <w:pPr>
        <w:numPr>
          <w:ilvl w:val="1"/>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 xml:space="preserve">Production quality design control for CS services (ex: asset tags scan not checked by process) </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QA process should provide 100% confidence that unit was compliant when leaving factory</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Process should not be overly reliant on experience</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 xml:space="preserve">Systematic checks should make it impossible for non-compliant units to escape the factory </w:t>
      </w:r>
    </w:p>
    <w:p w:rsidR="00654875" w:rsidRDefault="00654875" w:rsidP="00654875">
      <w:pPr>
        <w:numPr>
          <w:ilvl w:val="1"/>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Control on factory service implementation(ex: playbooks not usable/understood/applicable)</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Playbooks need to be translated to factory processes exactly to prevent incorrect deployment of services (example: BIOS Extract Utility, Asset tag sourcing or range management)</w:t>
      </w:r>
    </w:p>
    <w:p w:rsidR="00654875" w:rsidRDefault="00654875" w:rsidP="00654875">
      <w:pPr>
        <w:pStyle w:val="ListParagraph"/>
        <w:numPr>
          <w:ilvl w:val="1"/>
          <w:numId w:val="1"/>
        </w:numPr>
        <w:rPr>
          <w:rFonts w:ascii="Arial" w:hAnsi="Arial"/>
          <w:color w:val="000000"/>
          <w:sz w:val="20"/>
          <w:szCs w:val="22"/>
          <w:lang w:eastAsia="zh-TW"/>
        </w:rPr>
      </w:pPr>
      <w:r>
        <w:rPr>
          <w:rFonts w:ascii="Arial" w:hAnsi="Arial"/>
          <w:color w:val="000000"/>
          <w:sz w:val="20"/>
          <w:szCs w:val="22"/>
          <w:lang w:eastAsia="zh-TW"/>
        </w:rPr>
        <w:t>Review TAT and rPOC metrics and improvement plans</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TAT is a Quality point from a customer perspective</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Control on factory lab capability to qualify/speed-up CS setup validation</w:t>
      </w:r>
    </w:p>
    <w:p w:rsidR="00654875" w:rsidRDefault="00654875" w:rsidP="00654875">
      <w:pPr>
        <w:numPr>
          <w:ilvl w:val="2"/>
          <w:numId w:val="1"/>
        </w:numPr>
        <w:spacing w:before="100" w:beforeAutospacing="1" w:after="100" w:afterAutospacing="1"/>
        <w:rPr>
          <w:rFonts w:ascii="Arial" w:hAnsi="Arial" w:cs="Times New Roman"/>
          <w:color w:val="000000"/>
          <w:sz w:val="20"/>
          <w:szCs w:val="22"/>
        </w:rPr>
      </w:pPr>
      <w:r>
        <w:rPr>
          <w:rFonts w:ascii="Arial" w:hAnsi="Arial" w:cs="Times New Roman"/>
          <w:color w:val="000000"/>
          <w:sz w:val="20"/>
          <w:szCs w:val="22"/>
        </w:rPr>
        <w:t xml:space="preserve">rPOC execution success rate is a customer quality point </w:t>
      </w:r>
    </w:p>
    <w:p w:rsidR="00654875" w:rsidRDefault="00654875" w:rsidP="00654875">
      <w:pPr>
        <w:numPr>
          <w:ilvl w:val="0"/>
          <w:numId w:val="1"/>
        </w:numPr>
        <w:spacing w:before="100" w:beforeAutospacing="1" w:after="100" w:afterAutospacing="1"/>
        <w:rPr>
          <w:rFonts w:ascii="Arial" w:hAnsi="Arial" w:cs="Times New Roman"/>
          <w:color w:val="000000"/>
          <w:sz w:val="20"/>
          <w:szCs w:val="22"/>
        </w:rPr>
      </w:pPr>
      <w:r>
        <w:rPr>
          <w:rFonts w:ascii="Arial" w:hAnsi="Arial" w:cs="Arial"/>
          <w:color w:val="000000"/>
          <w:sz w:val="20"/>
          <w:szCs w:val="20"/>
        </w:rPr>
        <w:t>Review status of non-tradition CS platform support implementation</w:t>
      </w:r>
    </w:p>
    <w:p w:rsidR="00654875" w:rsidRDefault="00654875" w:rsidP="00654875">
      <w:pPr>
        <w:pStyle w:val="ListParagraph"/>
        <w:numPr>
          <w:ilvl w:val="1"/>
          <w:numId w:val="1"/>
        </w:numPr>
        <w:spacing w:before="100" w:beforeAutospacing="1" w:after="100" w:afterAutospacing="1"/>
        <w:rPr>
          <w:rFonts w:ascii="Arial" w:hAnsi="Arial"/>
          <w:color w:val="000000"/>
          <w:sz w:val="20"/>
          <w:szCs w:val="22"/>
        </w:rPr>
      </w:pPr>
      <w:r>
        <w:rPr>
          <w:rFonts w:ascii="Arial" w:hAnsi="Arial"/>
          <w:color w:val="000000"/>
          <w:sz w:val="20"/>
          <w:szCs w:val="22"/>
        </w:rPr>
        <w:t>Future Low end and Android support</w:t>
      </w:r>
    </w:p>
    <w:p w:rsidR="00654875" w:rsidRDefault="00654875" w:rsidP="00654875">
      <w:pPr>
        <w:pStyle w:val="ListParagraph"/>
        <w:numPr>
          <w:ilvl w:val="0"/>
          <w:numId w:val="1"/>
        </w:numPr>
        <w:spacing w:before="100" w:beforeAutospacing="1" w:after="100" w:afterAutospacing="1"/>
        <w:rPr>
          <w:rFonts w:ascii="Arial" w:hAnsi="Arial"/>
          <w:color w:val="000000"/>
          <w:sz w:val="20"/>
          <w:szCs w:val="22"/>
          <w:lang w:eastAsia="zh-TW"/>
        </w:rPr>
      </w:pPr>
      <w:r>
        <w:rPr>
          <w:rFonts w:ascii="Arial" w:hAnsi="Arial"/>
          <w:color w:val="000000"/>
          <w:sz w:val="20"/>
          <w:szCs w:val="22"/>
          <w:lang w:eastAsia="zh-TW"/>
        </w:rPr>
        <w:t>Hi level factory tour (all)</w:t>
      </w:r>
    </w:p>
    <w:p w:rsidR="006D00CF" w:rsidRPr="008909F5" w:rsidRDefault="00D92386">
      <w:pPr>
        <w:rPr>
          <w:rFonts w:ascii="Arial" w:hAnsi="Arial" w:cs="Arial"/>
          <w:b/>
          <w:sz w:val="20"/>
          <w:szCs w:val="20"/>
          <w:u w:val="single"/>
        </w:rPr>
      </w:pPr>
      <w:r w:rsidRPr="008909F5">
        <w:rPr>
          <w:rFonts w:ascii="Arial" w:hAnsi="Arial" w:cs="Arial"/>
          <w:b/>
          <w:sz w:val="20"/>
          <w:szCs w:val="20"/>
          <w:u w:val="single"/>
        </w:rPr>
        <w:t>Minutes:</w:t>
      </w:r>
    </w:p>
    <w:p w:rsidR="00D92386" w:rsidRDefault="00D92386"/>
    <w:p w:rsidR="00D92386" w:rsidRPr="00D92386" w:rsidRDefault="00D92386" w:rsidP="00D92386">
      <w:pPr>
        <w:pStyle w:val="ListParagraph"/>
        <w:numPr>
          <w:ilvl w:val="0"/>
          <w:numId w:val="4"/>
        </w:numPr>
        <w:rPr>
          <w:rFonts w:ascii="Arial" w:hAnsi="Arial" w:cs="Arial"/>
          <w:sz w:val="20"/>
          <w:szCs w:val="20"/>
        </w:rPr>
      </w:pPr>
      <w:r w:rsidRPr="00D92386">
        <w:rPr>
          <w:rFonts w:ascii="Arial" w:hAnsi="Arial" w:cs="Arial"/>
          <w:sz w:val="20"/>
          <w:szCs w:val="20"/>
        </w:rPr>
        <w:t>Specials resources to be increased (refer to Inventec presentation</w:t>
      </w:r>
      <w:r w:rsidR="00666600">
        <w:rPr>
          <w:rFonts w:ascii="Arial" w:hAnsi="Arial" w:cs="Arial"/>
          <w:sz w:val="20"/>
          <w:szCs w:val="20"/>
        </w:rPr>
        <w:t>) New PM (4</w:t>
      </w:r>
      <w:r w:rsidR="00666600" w:rsidRPr="00666600">
        <w:rPr>
          <w:rFonts w:ascii="Arial" w:hAnsi="Arial" w:cs="Arial"/>
          <w:sz w:val="20"/>
          <w:szCs w:val="20"/>
          <w:vertAlign w:val="superscript"/>
        </w:rPr>
        <w:t>th</w:t>
      </w:r>
      <w:r w:rsidR="00666600">
        <w:rPr>
          <w:rFonts w:ascii="Arial" w:hAnsi="Arial" w:cs="Arial"/>
          <w:sz w:val="20"/>
          <w:szCs w:val="20"/>
        </w:rPr>
        <w:t>) starting next week</w:t>
      </w:r>
    </w:p>
    <w:p w:rsidR="00D92386" w:rsidRDefault="00D92386" w:rsidP="00D92386">
      <w:pPr>
        <w:pStyle w:val="ListParagraph"/>
        <w:numPr>
          <w:ilvl w:val="0"/>
          <w:numId w:val="4"/>
        </w:numPr>
        <w:rPr>
          <w:rFonts w:ascii="Arial" w:hAnsi="Arial" w:cs="Arial"/>
          <w:sz w:val="20"/>
          <w:szCs w:val="20"/>
        </w:rPr>
      </w:pPr>
      <w:r w:rsidRPr="00D92386">
        <w:rPr>
          <w:rFonts w:ascii="Arial" w:hAnsi="Arial" w:cs="Arial"/>
          <w:sz w:val="20"/>
          <w:szCs w:val="20"/>
        </w:rPr>
        <w:t>Inventec plans to build 2 rPOC units for each rPOC.  First one they will use for their own validation, 2</w:t>
      </w:r>
      <w:r w:rsidRPr="00D92386">
        <w:rPr>
          <w:rFonts w:ascii="Arial" w:hAnsi="Arial" w:cs="Arial"/>
          <w:sz w:val="20"/>
          <w:szCs w:val="20"/>
          <w:vertAlign w:val="superscript"/>
        </w:rPr>
        <w:t>nd</w:t>
      </w:r>
      <w:r w:rsidRPr="00D92386">
        <w:rPr>
          <w:rFonts w:ascii="Arial" w:hAnsi="Arial" w:cs="Arial"/>
          <w:sz w:val="20"/>
          <w:szCs w:val="20"/>
        </w:rPr>
        <w:t xml:space="preserve"> one for the customer.  Intent is to achieve 100% successful rPOC.</w:t>
      </w:r>
      <w:r w:rsidR="00DB5A77">
        <w:rPr>
          <w:rFonts w:ascii="Arial" w:hAnsi="Arial" w:cs="Arial"/>
          <w:sz w:val="20"/>
          <w:szCs w:val="20"/>
        </w:rPr>
        <w:t xml:space="preserve"> (CS PM by platform is responsible for setup and support of rPOC)</w:t>
      </w:r>
    </w:p>
    <w:p w:rsidR="00D92386" w:rsidRDefault="00666600" w:rsidP="00D92386">
      <w:pPr>
        <w:pStyle w:val="ListParagraph"/>
        <w:numPr>
          <w:ilvl w:val="0"/>
          <w:numId w:val="4"/>
        </w:numPr>
        <w:rPr>
          <w:rFonts w:ascii="Arial" w:hAnsi="Arial" w:cs="Arial"/>
          <w:sz w:val="20"/>
          <w:szCs w:val="20"/>
        </w:rPr>
      </w:pPr>
      <w:r>
        <w:rPr>
          <w:rFonts w:ascii="Arial" w:hAnsi="Arial" w:cs="Arial"/>
          <w:sz w:val="20"/>
          <w:szCs w:val="20"/>
        </w:rPr>
        <w:t>Detailed factory quality</w:t>
      </w:r>
      <w:r w:rsidR="001E5968">
        <w:rPr>
          <w:rFonts w:ascii="Arial" w:hAnsi="Arial" w:cs="Arial"/>
          <w:sz w:val="20"/>
          <w:szCs w:val="20"/>
        </w:rPr>
        <w:t>, TAT &amp; rPOC improvement reviews</w:t>
      </w:r>
      <w:r>
        <w:rPr>
          <w:rFonts w:ascii="Arial" w:hAnsi="Arial" w:cs="Arial"/>
          <w:sz w:val="20"/>
          <w:szCs w:val="20"/>
        </w:rPr>
        <w:t xml:space="preserve"> </w:t>
      </w:r>
      <w:r w:rsidRPr="00D92386">
        <w:rPr>
          <w:rFonts w:ascii="Arial" w:hAnsi="Arial" w:cs="Arial"/>
          <w:sz w:val="20"/>
          <w:szCs w:val="20"/>
        </w:rPr>
        <w:t>(refer to Inventec presentation</w:t>
      </w:r>
      <w:r>
        <w:rPr>
          <w:rFonts w:ascii="Arial" w:hAnsi="Arial" w:cs="Arial"/>
          <w:sz w:val="20"/>
          <w:szCs w:val="20"/>
        </w:rPr>
        <w:t>)</w:t>
      </w:r>
    </w:p>
    <w:p w:rsidR="00666600" w:rsidRDefault="00666600" w:rsidP="00D92386">
      <w:pPr>
        <w:pStyle w:val="ListParagraph"/>
        <w:numPr>
          <w:ilvl w:val="0"/>
          <w:numId w:val="4"/>
        </w:numPr>
        <w:rPr>
          <w:rFonts w:ascii="Arial" w:hAnsi="Arial" w:cs="Arial"/>
          <w:sz w:val="20"/>
          <w:szCs w:val="20"/>
        </w:rPr>
      </w:pPr>
      <w:r>
        <w:rPr>
          <w:rFonts w:ascii="Arial" w:hAnsi="Arial" w:cs="Arial"/>
          <w:sz w:val="20"/>
          <w:szCs w:val="20"/>
        </w:rPr>
        <w:t>Inventec to investigate if the can parse the EDI 850 CTO for localization</w:t>
      </w:r>
      <w:r w:rsidR="00DB5A77">
        <w:rPr>
          <w:rFonts w:ascii="Arial" w:hAnsi="Arial" w:cs="Arial"/>
          <w:sz w:val="20"/>
          <w:szCs w:val="20"/>
        </w:rPr>
        <w:t xml:space="preserve"> </w:t>
      </w:r>
    </w:p>
    <w:p w:rsidR="00351224" w:rsidRDefault="00351224" w:rsidP="00D92386">
      <w:pPr>
        <w:pStyle w:val="ListParagraph"/>
        <w:numPr>
          <w:ilvl w:val="0"/>
          <w:numId w:val="4"/>
        </w:numPr>
        <w:rPr>
          <w:rFonts w:ascii="Arial" w:hAnsi="Arial" w:cs="Arial"/>
          <w:sz w:val="20"/>
          <w:szCs w:val="20"/>
        </w:rPr>
      </w:pPr>
      <w:r>
        <w:rPr>
          <w:rFonts w:ascii="Arial" w:hAnsi="Arial" w:cs="Arial"/>
          <w:sz w:val="20"/>
          <w:szCs w:val="20"/>
        </w:rPr>
        <w:t>Randal to send Inventec white paper on Get USI</w:t>
      </w:r>
      <w:r w:rsidR="00DB5A77">
        <w:rPr>
          <w:rFonts w:ascii="Arial" w:hAnsi="Arial" w:cs="Arial"/>
          <w:sz w:val="20"/>
          <w:szCs w:val="20"/>
        </w:rPr>
        <w:t>, Get ATM and ATRP.</w:t>
      </w:r>
    </w:p>
    <w:p w:rsidR="00666600" w:rsidRDefault="008909F5" w:rsidP="00D92386">
      <w:pPr>
        <w:pStyle w:val="ListParagraph"/>
        <w:numPr>
          <w:ilvl w:val="0"/>
          <w:numId w:val="4"/>
        </w:numPr>
        <w:rPr>
          <w:rFonts w:ascii="Arial" w:hAnsi="Arial" w:cs="Arial"/>
          <w:sz w:val="20"/>
          <w:szCs w:val="20"/>
        </w:rPr>
      </w:pPr>
      <w:r>
        <w:rPr>
          <w:rFonts w:ascii="Arial" w:hAnsi="Arial" w:cs="Arial"/>
          <w:sz w:val="20"/>
          <w:szCs w:val="20"/>
        </w:rPr>
        <w:t xml:space="preserve">Inventec to test UPS Get USI for Shell </w:t>
      </w:r>
      <w:r w:rsidR="00351224">
        <w:rPr>
          <w:rFonts w:ascii="Arial" w:hAnsi="Arial" w:cs="Arial"/>
          <w:sz w:val="20"/>
          <w:szCs w:val="20"/>
        </w:rPr>
        <w:t>– target next week</w:t>
      </w:r>
      <w:r w:rsidR="00DB5A77">
        <w:rPr>
          <w:rFonts w:ascii="Arial" w:hAnsi="Arial" w:cs="Arial"/>
          <w:sz w:val="20"/>
          <w:szCs w:val="20"/>
        </w:rPr>
        <w:t xml:space="preserve"> (may require follow up calls – could be 2 weeks)</w:t>
      </w:r>
    </w:p>
    <w:p w:rsidR="0080397F" w:rsidRPr="0080397F" w:rsidRDefault="0080397F" w:rsidP="0080397F">
      <w:pPr>
        <w:numPr>
          <w:ilvl w:val="0"/>
          <w:numId w:val="4"/>
        </w:numPr>
        <w:rPr>
          <w:rFonts w:ascii="Arial" w:eastAsia="Calibri" w:hAnsi="Arial" w:cs="Arial"/>
          <w:sz w:val="20"/>
          <w:szCs w:val="20"/>
          <w:lang w:eastAsia="en-US"/>
        </w:rPr>
      </w:pPr>
      <w:r w:rsidRPr="0080397F">
        <w:rPr>
          <w:rFonts w:ascii="Arial" w:eastAsia="Calibri" w:hAnsi="Arial" w:cs="Arial"/>
          <w:sz w:val="20"/>
          <w:szCs w:val="20"/>
          <w:lang w:eastAsia="en-US"/>
        </w:rPr>
        <w:t>Inventec to implement Bartender into there over all process</w:t>
      </w:r>
    </w:p>
    <w:p w:rsidR="0080397F" w:rsidRPr="0080397F" w:rsidRDefault="0080397F" w:rsidP="0080397F">
      <w:pPr>
        <w:numPr>
          <w:ilvl w:val="1"/>
          <w:numId w:val="4"/>
        </w:numPr>
        <w:rPr>
          <w:rFonts w:ascii="Arial" w:eastAsia="Calibri" w:hAnsi="Arial" w:cs="Arial"/>
          <w:sz w:val="20"/>
          <w:szCs w:val="20"/>
          <w:lang w:eastAsia="en-US"/>
        </w:rPr>
      </w:pPr>
      <w:r w:rsidRPr="0080397F">
        <w:rPr>
          <w:rFonts w:ascii="Arial" w:eastAsia="Calibri" w:hAnsi="Arial" w:cs="Arial"/>
          <w:sz w:val="20"/>
          <w:szCs w:val="20"/>
          <w:lang w:eastAsia="en-US"/>
        </w:rPr>
        <w:t>Leverage get ATRP to pull in Bartender resource files – Inventec needs a few weeks to investigate and will get back to us on a timeline on when they can implement.</w:t>
      </w:r>
    </w:p>
    <w:p w:rsidR="008909F5" w:rsidRDefault="008909F5" w:rsidP="00D92386">
      <w:pPr>
        <w:pStyle w:val="ListParagraph"/>
        <w:numPr>
          <w:ilvl w:val="0"/>
          <w:numId w:val="4"/>
        </w:numPr>
        <w:rPr>
          <w:rFonts w:ascii="Arial" w:hAnsi="Arial" w:cs="Arial"/>
          <w:sz w:val="20"/>
          <w:szCs w:val="20"/>
        </w:rPr>
      </w:pPr>
      <w:r>
        <w:rPr>
          <w:rFonts w:ascii="Arial" w:hAnsi="Arial" w:cs="Arial"/>
          <w:sz w:val="20"/>
          <w:szCs w:val="20"/>
        </w:rPr>
        <w:lastRenderedPageBreak/>
        <w:t>Get ATM must be run as late as possible in the process after it has been assigned to the HP PO</w:t>
      </w:r>
      <w:r w:rsidR="00351224">
        <w:rPr>
          <w:rFonts w:ascii="Arial" w:hAnsi="Arial" w:cs="Arial"/>
          <w:sz w:val="20"/>
          <w:szCs w:val="20"/>
        </w:rPr>
        <w:t xml:space="preserve"> – Randal to provide details ~ 1 month</w:t>
      </w:r>
    </w:p>
    <w:p w:rsidR="008909F5" w:rsidRDefault="008909F5" w:rsidP="00D92386">
      <w:pPr>
        <w:pStyle w:val="ListParagraph"/>
        <w:numPr>
          <w:ilvl w:val="0"/>
          <w:numId w:val="4"/>
        </w:numPr>
        <w:rPr>
          <w:rFonts w:ascii="Arial" w:hAnsi="Arial" w:cs="Arial"/>
          <w:sz w:val="20"/>
          <w:szCs w:val="20"/>
        </w:rPr>
      </w:pPr>
      <w:r>
        <w:rPr>
          <w:rFonts w:ascii="Arial" w:hAnsi="Arial" w:cs="Arial"/>
          <w:sz w:val="20"/>
          <w:szCs w:val="20"/>
        </w:rPr>
        <w:t>UPS Get USI replaces CDSI in the software DL portion of the process.</w:t>
      </w:r>
    </w:p>
    <w:p w:rsidR="008909F5" w:rsidRDefault="00351224" w:rsidP="008909F5">
      <w:pPr>
        <w:pStyle w:val="ListParagraph"/>
        <w:numPr>
          <w:ilvl w:val="0"/>
          <w:numId w:val="4"/>
        </w:numPr>
        <w:rPr>
          <w:rFonts w:ascii="Arial" w:hAnsi="Arial" w:cs="Arial"/>
          <w:sz w:val="20"/>
          <w:szCs w:val="20"/>
        </w:rPr>
      </w:pPr>
      <w:r>
        <w:rPr>
          <w:rFonts w:ascii="Arial" w:hAnsi="Arial" w:cs="Arial"/>
          <w:sz w:val="20"/>
          <w:szCs w:val="20"/>
        </w:rPr>
        <w:t>Randal to work with HP developer so define detail Shell Process  and overall Asset Tag process</w:t>
      </w:r>
    </w:p>
    <w:p w:rsidR="00533B36" w:rsidRDefault="00533B36" w:rsidP="008909F5">
      <w:pPr>
        <w:pStyle w:val="ListParagraph"/>
        <w:numPr>
          <w:ilvl w:val="0"/>
          <w:numId w:val="4"/>
        </w:numPr>
        <w:rPr>
          <w:rFonts w:ascii="Arial" w:hAnsi="Arial" w:cs="Arial"/>
          <w:sz w:val="20"/>
          <w:szCs w:val="20"/>
        </w:rPr>
      </w:pPr>
      <w:r>
        <w:rPr>
          <w:rFonts w:ascii="Arial" w:hAnsi="Arial" w:cs="Arial"/>
          <w:sz w:val="20"/>
          <w:szCs w:val="20"/>
        </w:rPr>
        <w:t>HP to clarify GET ATRP naming conventions (are the</w:t>
      </w:r>
      <w:r w:rsidR="0080397F">
        <w:rPr>
          <w:rFonts w:ascii="Arial" w:hAnsi="Arial" w:cs="Arial"/>
          <w:sz w:val="20"/>
          <w:szCs w:val="20"/>
        </w:rPr>
        <w:t>y</w:t>
      </w:r>
      <w:r>
        <w:rPr>
          <w:rFonts w:ascii="Arial" w:hAnsi="Arial" w:cs="Arial"/>
          <w:sz w:val="20"/>
          <w:szCs w:val="20"/>
        </w:rPr>
        <w:t xml:space="preserve"> standard ex. Serial#, MAC address)</w:t>
      </w:r>
    </w:p>
    <w:p w:rsidR="00533B36" w:rsidRDefault="00054977" w:rsidP="008909F5">
      <w:pPr>
        <w:pStyle w:val="ListParagraph"/>
        <w:numPr>
          <w:ilvl w:val="0"/>
          <w:numId w:val="4"/>
        </w:numPr>
        <w:rPr>
          <w:rFonts w:ascii="Arial" w:hAnsi="Arial" w:cs="Arial"/>
          <w:sz w:val="20"/>
          <w:szCs w:val="20"/>
        </w:rPr>
      </w:pPr>
      <w:r>
        <w:rPr>
          <w:rFonts w:ascii="Arial" w:hAnsi="Arial" w:cs="Arial"/>
          <w:sz w:val="20"/>
          <w:szCs w:val="20"/>
        </w:rPr>
        <w:t>Inventec to update Asset tag flow to reflect CQ process by end of this week</w:t>
      </w:r>
    </w:p>
    <w:p w:rsidR="0080397F" w:rsidRDefault="00DB5A77" w:rsidP="008909F5">
      <w:pPr>
        <w:pStyle w:val="ListParagraph"/>
        <w:numPr>
          <w:ilvl w:val="0"/>
          <w:numId w:val="4"/>
        </w:numPr>
        <w:rPr>
          <w:rFonts w:ascii="Arial" w:hAnsi="Arial" w:cs="Arial"/>
          <w:sz w:val="20"/>
          <w:szCs w:val="20"/>
        </w:rPr>
      </w:pPr>
      <w:r>
        <w:rPr>
          <w:rFonts w:ascii="Arial" w:hAnsi="Arial" w:cs="Arial"/>
          <w:sz w:val="20"/>
          <w:szCs w:val="20"/>
        </w:rPr>
        <w:t xml:space="preserve">HP to drive WW alignment on Base Unit changes.  Should be New Sku, not </w:t>
      </w:r>
      <w:r w:rsidR="0080397F">
        <w:rPr>
          <w:rFonts w:ascii="Arial" w:hAnsi="Arial" w:cs="Arial"/>
          <w:sz w:val="20"/>
          <w:szCs w:val="20"/>
        </w:rPr>
        <w:t>ECN</w:t>
      </w:r>
    </w:p>
    <w:p w:rsidR="0080397F" w:rsidRPr="0080397F" w:rsidRDefault="0080397F" w:rsidP="0080397F">
      <w:pPr>
        <w:numPr>
          <w:ilvl w:val="0"/>
          <w:numId w:val="4"/>
        </w:numPr>
        <w:rPr>
          <w:rFonts w:ascii="Arial" w:eastAsia="Calibri" w:hAnsi="Arial" w:cs="Arial"/>
          <w:sz w:val="20"/>
          <w:szCs w:val="20"/>
          <w:lang w:eastAsia="en-US"/>
        </w:rPr>
      </w:pPr>
      <w:r w:rsidRPr="0080397F">
        <w:rPr>
          <w:rFonts w:ascii="Arial" w:eastAsia="Calibri" w:hAnsi="Arial" w:cs="Arial"/>
          <w:sz w:val="20"/>
          <w:szCs w:val="20"/>
          <w:lang w:eastAsia="en-US"/>
        </w:rPr>
        <w:t>Randal to work with HP developer so define detail Shell Process  and overall Asset Tag process</w:t>
      </w:r>
    </w:p>
    <w:p w:rsidR="0080397F" w:rsidRPr="0080397F" w:rsidRDefault="0080397F" w:rsidP="0080397F">
      <w:pPr>
        <w:numPr>
          <w:ilvl w:val="0"/>
          <w:numId w:val="4"/>
        </w:numPr>
        <w:rPr>
          <w:rFonts w:ascii="Calibri" w:eastAsia="Calibri" w:hAnsi="Calibri" w:cs="Times New Roman"/>
          <w:sz w:val="22"/>
          <w:szCs w:val="22"/>
          <w:lang w:eastAsia="en-US"/>
        </w:rPr>
      </w:pPr>
      <w:r w:rsidRPr="0080397F">
        <w:rPr>
          <w:rFonts w:ascii="Calibri" w:eastAsia="Calibri" w:hAnsi="Calibri" w:cs="Times New Roman"/>
          <w:sz w:val="22"/>
          <w:szCs w:val="22"/>
          <w:lang w:eastAsia="en-US"/>
        </w:rPr>
        <w:t xml:space="preserve">Check with Chris about how to speed up verify </w:t>
      </w:r>
      <w:proofErr w:type="spellStart"/>
      <w:r w:rsidRPr="0080397F">
        <w:rPr>
          <w:rFonts w:ascii="Calibri" w:eastAsia="Calibri" w:hAnsi="Calibri" w:cs="Times New Roman"/>
          <w:sz w:val="22"/>
          <w:szCs w:val="22"/>
          <w:lang w:eastAsia="en-US"/>
        </w:rPr>
        <w:t>po</w:t>
      </w:r>
      <w:proofErr w:type="spellEnd"/>
      <w:r w:rsidRPr="0080397F">
        <w:rPr>
          <w:rFonts w:ascii="Calibri" w:eastAsia="Calibri" w:hAnsi="Calibri" w:cs="Times New Roman"/>
          <w:sz w:val="22"/>
          <w:szCs w:val="22"/>
          <w:lang w:eastAsia="en-US"/>
        </w:rPr>
        <w:t xml:space="preserve"> process</w:t>
      </w:r>
    </w:p>
    <w:p w:rsidR="0080397F" w:rsidRPr="0080397F" w:rsidRDefault="0080397F" w:rsidP="0080397F">
      <w:pPr>
        <w:numPr>
          <w:ilvl w:val="0"/>
          <w:numId w:val="4"/>
        </w:numPr>
        <w:rPr>
          <w:rFonts w:ascii="Calibri" w:eastAsia="Calibri" w:hAnsi="Calibri" w:cs="Times New Roman"/>
          <w:sz w:val="22"/>
          <w:szCs w:val="22"/>
          <w:lang w:eastAsia="en-US"/>
        </w:rPr>
      </w:pPr>
      <w:r w:rsidRPr="0080397F">
        <w:rPr>
          <w:rFonts w:ascii="Calibri" w:eastAsia="Calibri" w:hAnsi="Calibri" w:cs="Times New Roman"/>
          <w:sz w:val="22"/>
          <w:szCs w:val="22"/>
          <w:lang w:eastAsia="en-US"/>
        </w:rPr>
        <w:t xml:space="preserve">Inventec wants a new return code for UPS Send Bom if the BOM has already been sent.  Need return code that says, yes we have done this already so we don’t have to keep doing UPS Send BOM. So they don’t have to keep looping.  Just go to verify </w:t>
      </w:r>
      <w:proofErr w:type="spellStart"/>
      <w:r w:rsidRPr="0080397F">
        <w:rPr>
          <w:rFonts w:ascii="Calibri" w:eastAsia="Calibri" w:hAnsi="Calibri" w:cs="Times New Roman"/>
          <w:sz w:val="22"/>
          <w:szCs w:val="22"/>
          <w:lang w:eastAsia="en-US"/>
        </w:rPr>
        <w:t>po</w:t>
      </w:r>
      <w:proofErr w:type="spellEnd"/>
      <w:r w:rsidRPr="0080397F">
        <w:rPr>
          <w:rFonts w:ascii="Calibri" w:eastAsia="Calibri" w:hAnsi="Calibri" w:cs="Times New Roman"/>
          <w:sz w:val="22"/>
          <w:szCs w:val="22"/>
          <w:lang w:eastAsia="en-US"/>
        </w:rPr>
        <w:t xml:space="preserve"> ready?</w:t>
      </w:r>
    </w:p>
    <w:p w:rsidR="0080397F" w:rsidRPr="0080397F" w:rsidRDefault="0080397F" w:rsidP="0080397F">
      <w:pPr>
        <w:numPr>
          <w:ilvl w:val="0"/>
          <w:numId w:val="4"/>
        </w:numPr>
        <w:rPr>
          <w:rFonts w:ascii="Calibri" w:eastAsia="Calibri" w:hAnsi="Calibri" w:cs="Times New Roman"/>
          <w:sz w:val="22"/>
          <w:szCs w:val="22"/>
          <w:lang w:eastAsia="en-US"/>
        </w:rPr>
      </w:pPr>
      <w:r w:rsidRPr="0080397F">
        <w:rPr>
          <w:rFonts w:ascii="Calibri" w:eastAsia="Calibri" w:hAnsi="Calibri" w:cs="Times New Roman"/>
          <w:sz w:val="22"/>
          <w:szCs w:val="22"/>
          <w:lang w:eastAsia="en-US"/>
        </w:rPr>
        <w:t>Randal to ask Chris how to return UPS data back to UPS DB for re-work units for Shell.  Within CDSI, you can return one SN with data back to the DB to be used on another SN.</w:t>
      </w:r>
    </w:p>
    <w:p w:rsidR="0080397F" w:rsidRPr="0080397F" w:rsidRDefault="0080397F" w:rsidP="0080397F">
      <w:pPr>
        <w:pStyle w:val="ListParagraph"/>
        <w:ind w:left="360"/>
        <w:rPr>
          <w:rFonts w:ascii="Arial" w:hAnsi="Arial" w:cs="Arial"/>
          <w:sz w:val="20"/>
          <w:szCs w:val="20"/>
        </w:rPr>
      </w:pPr>
    </w:p>
    <w:p w:rsidR="0080397F" w:rsidRPr="0080397F" w:rsidRDefault="0080397F" w:rsidP="0080397F">
      <w:pPr>
        <w:rPr>
          <w:rFonts w:ascii="Arial" w:hAnsi="Arial" w:cs="Arial"/>
          <w:sz w:val="20"/>
          <w:szCs w:val="20"/>
        </w:rPr>
      </w:pPr>
    </w:p>
    <w:p w:rsidR="00351224" w:rsidRPr="008909F5" w:rsidRDefault="00351224" w:rsidP="0080397F">
      <w:pPr>
        <w:pStyle w:val="ListParagraph"/>
        <w:ind w:left="360"/>
        <w:rPr>
          <w:rFonts w:ascii="Arial" w:hAnsi="Arial" w:cs="Arial"/>
          <w:sz w:val="20"/>
          <w:szCs w:val="20"/>
        </w:rPr>
      </w:pPr>
    </w:p>
    <w:bookmarkStart w:id="0" w:name="_MON_1474852392"/>
    <w:bookmarkEnd w:id="0"/>
    <w:p w:rsidR="00D92386" w:rsidRDefault="008909F5" w:rsidP="00D92386">
      <w:r>
        <w:object w:dxaOrig="1531" w:dyaOrig="10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50.25pt" o:ole="">
            <v:imagedata r:id="rId5" o:title=""/>
          </v:shape>
          <o:OLEObject Type="Embed" ProgID="PowerPoint.Show.12" ShapeID="_x0000_i1026" DrawAspect="Icon" ObjectID="_1474853652" r:id="rId6"/>
        </w:object>
      </w:r>
      <w:r>
        <w:object w:dxaOrig="1531" w:dyaOrig="1002">
          <v:shape id="_x0000_i1025" type="#_x0000_t75" style="width:76.5pt;height:50.25pt" o:ole="">
            <v:imagedata r:id="rId7" o:title=""/>
          </v:shape>
          <o:OLEObject Type="Embed" ProgID="PowerPoint.Show.12" ShapeID="_x0000_i1025" DrawAspect="Icon" ObjectID="_1474853653" r:id="rId8"/>
        </w:object>
      </w:r>
    </w:p>
    <w:p w:rsidR="0080397F" w:rsidRDefault="0080397F" w:rsidP="00D92386">
      <w:bookmarkStart w:id="1" w:name="_GoBack"/>
      <w:bookmarkEnd w:id="1"/>
    </w:p>
    <w:sectPr w:rsidR="008039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6209F"/>
    <w:multiLevelType w:val="hybridMultilevel"/>
    <w:tmpl w:val="D1600B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nsid w:val="11E41B62"/>
    <w:multiLevelType w:val="hybridMultilevel"/>
    <w:tmpl w:val="5B10E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4F055C"/>
    <w:multiLevelType w:val="hybridMultilevel"/>
    <w:tmpl w:val="A0BCB35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 w:numId="2">
    <w:abstractNumId w:val="0"/>
  </w:num>
  <w:num w:numId="3">
    <w:abstractNumId w:val="1"/>
  </w:num>
  <w:num w:numId="4">
    <w:abstractNumId w:val="2"/>
  </w:num>
  <w:num w:numId="5">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875"/>
    <w:rsid w:val="00054977"/>
    <w:rsid w:val="00123057"/>
    <w:rsid w:val="00160ED7"/>
    <w:rsid w:val="001E5968"/>
    <w:rsid w:val="00351224"/>
    <w:rsid w:val="00533B36"/>
    <w:rsid w:val="006437CE"/>
    <w:rsid w:val="00654875"/>
    <w:rsid w:val="00666600"/>
    <w:rsid w:val="006D00CF"/>
    <w:rsid w:val="0080397F"/>
    <w:rsid w:val="008909F5"/>
    <w:rsid w:val="008B6329"/>
    <w:rsid w:val="00953E5F"/>
    <w:rsid w:val="009F538A"/>
    <w:rsid w:val="00A26D79"/>
    <w:rsid w:val="00C651CE"/>
    <w:rsid w:val="00D92386"/>
    <w:rsid w:val="00DB5A77"/>
    <w:rsid w:val="00DC692B"/>
    <w:rsid w:val="00E17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3F1D1B-6C56-4C7B-86F7-E22688D1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4875"/>
    <w:pPr>
      <w:spacing w:after="0" w:line="240" w:lineRule="auto"/>
    </w:pPr>
    <w:rPr>
      <w:rFonts w:ascii="PMingLiU" w:eastAsia="PMingLiU" w:hAnsi="PMingLiU" w:cs="PMingLiU"/>
      <w:sz w:val="24"/>
      <w:szCs w:val="24"/>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4875"/>
    <w:pPr>
      <w:ind w:left="720"/>
    </w:pPr>
    <w:rPr>
      <w:rFonts w:ascii="Times New Roman" w:eastAsia="Calibri"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877560">
      <w:bodyDiv w:val="1"/>
      <w:marLeft w:val="0"/>
      <w:marRight w:val="0"/>
      <w:marTop w:val="0"/>
      <w:marBottom w:val="0"/>
      <w:divBdr>
        <w:top w:val="none" w:sz="0" w:space="0" w:color="auto"/>
        <w:left w:val="none" w:sz="0" w:space="0" w:color="auto"/>
        <w:bottom w:val="none" w:sz="0" w:space="0" w:color="auto"/>
        <w:right w:val="none" w:sz="0" w:space="0" w:color="auto"/>
      </w:divBdr>
    </w:div>
    <w:div w:id="1394498386">
      <w:bodyDiv w:val="1"/>
      <w:marLeft w:val="0"/>
      <w:marRight w:val="0"/>
      <w:marTop w:val="0"/>
      <w:marBottom w:val="0"/>
      <w:divBdr>
        <w:top w:val="none" w:sz="0" w:space="0" w:color="auto"/>
        <w:left w:val="none" w:sz="0" w:space="0" w:color="auto"/>
        <w:bottom w:val="none" w:sz="0" w:space="0" w:color="auto"/>
        <w:right w:val="none" w:sz="0" w:space="0" w:color="auto"/>
      </w:divBdr>
    </w:div>
    <w:div w:id="204918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Presentation2.pptx"/><Relationship Id="rId3" Type="http://schemas.openxmlformats.org/officeDocument/2006/relationships/settings" Target="settings.xml"/><Relationship Id="rId7" Type="http://schemas.openxmlformats.org/officeDocument/2006/relationships/image" Target="media/image2.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PowerPoint_Presentation1.pptx"/><Relationship Id="rId5" Type="http://schemas.openxmlformats.org/officeDocument/2006/relationships/image" Target="media/image1.em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2</Pages>
  <Words>528</Words>
  <Characters>3016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3537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Robert (Mobile Specials)</dc:creator>
  <cp:keywords/>
  <dc:description/>
  <cp:lastModifiedBy>Johnson, Robert (Mobile Specials)</cp:lastModifiedBy>
  <cp:revision>1</cp:revision>
  <dcterms:created xsi:type="dcterms:W3CDTF">2014-10-15T01:09:00Z</dcterms:created>
  <dcterms:modified xsi:type="dcterms:W3CDTF">2014-10-15T08:48:00Z</dcterms:modified>
</cp:coreProperties>
</file>